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A1" w:rsidRPr="00F31B59" w:rsidRDefault="002246A1" w:rsidP="00F31B59">
      <w:pPr>
        <w:shd w:val="clear" w:color="auto" w:fill="FFFFFF"/>
        <w:spacing w:after="140" w:line="537" w:lineRule="atLeast"/>
        <w:jc w:val="center"/>
        <w:textAlignment w:val="baseline"/>
        <w:outlineLvl w:val="0"/>
        <w:rPr>
          <w:rFonts w:ascii="pfdin" w:eastAsia="Times New Roman" w:hAnsi="pfdin" w:cs="Times New Roman"/>
          <w:caps/>
          <w:color w:val="4B575C"/>
          <w:kern w:val="36"/>
          <w:sz w:val="28"/>
          <w:szCs w:val="28"/>
          <w:lang w:eastAsia="ru-RU"/>
        </w:rPr>
      </w:pPr>
      <w:r w:rsidRPr="00F31B59">
        <w:rPr>
          <w:rFonts w:ascii="pfdin" w:eastAsia="Times New Roman" w:hAnsi="pfdin" w:cs="Times New Roman"/>
          <w:caps/>
          <w:color w:val="4B575C"/>
          <w:kern w:val="36"/>
          <w:sz w:val="28"/>
          <w:szCs w:val="28"/>
          <w:lang w:eastAsia="ru-RU"/>
        </w:rPr>
        <w:t>ИНТЕРАКТИВНАЯ ДОСКА SBM685 С ПРОЕКТОРОМ SMART V12 И КРЕПЛЕНИЕМ DSM-14KW</w:t>
      </w:r>
    </w:p>
    <w:p w:rsidR="00DF1D4F" w:rsidRDefault="002246A1" w:rsidP="002246A1">
      <w:pPr>
        <w:jc w:val="center"/>
      </w:pPr>
      <w:r>
        <w:t xml:space="preserve">Инструкция по </w:t>
      </w:r>
      <w:r w:rsidR="008A09A1">
        <w:t>монтажу проектора.</w:t>
      </w:r>
    </w:p>
    <w:p w:rsidR="002246A1" w:rsidRDefault="002246A1" w:rsidP="002246A1">
      <w:r>
        <w:t xml:space="preserve">Крепление </w:t>
      </w:r>
      <w:r>
        <w:rPr>
          <w:lang w:val="en-US"/>
        </w:rPr>
        <w:t>DSM</w:t>
      </w:r>
      <w:r w:rsidRPr="002246A1">
        <w:t>-14</w:t>
      </w:r>
      <w:r>
        <w:rPr>
          <w:lang w:val="en-US"/>
        </w:rPr>
        <w:t>KW</w:t>
      </w:r>
      <w:r w:rsidRPr="002246A1">
        <w:t xml:space="preserve"> </w:t>
      </w:r>
      <w:r>
        <w:t>позволяет разместить закрепить проектор на потолке и максимально точно отрегулировать его позицию для обеспечения наилучшего качества изображения.</w:t>
      </w:r>
    </w:p>
    <w:p w:rsidR="00F31B59" w:rsidRDefault="00F31B59" w:rsidP="002246A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66667" cy="5600001"/>
            <wp:effectExtent l="19050" t="0" r="73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667" cy="560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B59" w:rsidRPr="00F31B59" w:rsidRDefault="00F31B59" w:rsidP="00F31B59">
      <w:pPr>
        <w:ind w:hanging="142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2481" cy="1820761"/>
            <wp:effectExtent l="19050" t="0" r="1119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43" cy="182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9A1" w:rsidRDefault="004C3C8D" w:rsidP="002246A1">
      <w:pPr>
        <w:rPr>
          <w:noProof/>
          <w:lang w:eastAsia="ru-RU"/>
        </w:rPr>
      </w:pPr>
      <w:r>
        <w:lastRenderedPageBreak/>
        <w:t>Для обеспечения максимального размера проецируемого изображения, проектор следует разместить на расстоянии</w:t>
      </w:r>
      <w:r w:rsidR="007F4329">
        <w:t xml:space="preserve"> (</w:t>
      </w:r>
      <w:r w:rsidR="007F4329">
        <w:rPr>
          <w:lang w:val="en-US"/>
        </w:rPr>
        <w:t>D</w:t>
      </w:r>
      <w:r w:rsidR="007F4329">
        <w:t>)</w:t>
      </w:r>
      <w:r>
        <w:t xml:space="preserve"> </w:t>
      </w:r>
      <w:r w:rsidRPr="007F4329">
        <w:t xml:space="preserve">не менее </w:t>
      </w:r>
      <w:r w:rsidR="007F4329" w:rsidRPr="007F4329">
        <w:t>297см и не более 321см</w:t>
      </w:r>
      <w:r>
        <w:t xml:space="preserve"> от поверхности доски. Расстояние следует считать от плоскости объектива, а не центра потолочного крепления. После установки проектора следует выполнить финишную настройку колесом регулировки масштаба изображения.</w:t>
      </w:r>
      <w:r w:rsidR="008A09A1" w:rsidRPr="008A09A1">
        <w:rPr>
          <w:noProof/>
          <w:lang w:eastAsia="ru-RU"/>
        </w:rPr>
        <w:t xml:space="preserve"> </w:t>
      </w:r>
    </w:p>
    <w:p w:rsidR="008A09A1" w:rsidRDefault="00F31B59" w:rsidP="002246A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93334" cy="1440381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334" cy="144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8D" w:rsidRPr="00F31B59" w:rsidRDefault="004C3C8D" w:rsidP="002246A1">
      <w:r>
        <w:t>Вторым немаловажным фактором является проекционное смещение изображения</w:t>
      </w:r>
      <w:r w:rsidR="008A09A1">
        <w:t xml:space="preserve"> (</w:t>
      </w:r>
      <w:proofErr w:type="spellStart"/>
      <w:r w:rsidR="008A09A1">
        <w:rPr>
          <w:lang w:val="en-US"/>
        </w:rPr>
        <w:t>Hd</w:t>
      </w:r>
      <w:proofErr w:type="spellEnd"/>
      <w:r w:rsidR="008A09A1">
        <w:t>)</w:t>
      </w:r>
      <w:r>
        <w:t>.</w:t>
      </w:r>
    </w:p>
    <w:p w:rsidR="008A09A1" w:rsidRDefault="008A09A1" w:rsidP="002246A1">
      <w:r>
        <w:t xml:space="preserve">На расстоянии трёх метров смещение составит порядка 14см. Таким образом, при монтаже комплекта следует учитывать тот </w:t>
      </w:r>
      <w:r w:rsidR="00F31B59">
        <w:t>факт, что центр объектива должен быть</w:t>
      </w:r>
      <w:r>
        <w:t xml:space="preserve"> выше верхнего края рабочей области (а не рамки доски)</w:t>
      </w:r>
      <w:r w:rsidR="00B501F4">
        <w:t xml:space="preserve"> на 14 сантиметров</w:t>
      </w:r>
      <w:r>
        <w:t>.</w:t>
      </w:r>
      <w:r w:rsidR="00B501F4">
        <w:t xml:space="preserve"> </w:t>
      </w:r>
    </w:p>
    <w:p w:rsidR="00663AA1" w:rsidRPr="00663AA1" w:rsidRDefault="007F4329" w:rsidP="00663AA1">
      <w:pPr>
        <w:spacing w:line="240" w:lineRule="auto"/>
        <w:jc w:val="center"/>
        <w:rPr>
          <w:i/>
          <w:color w:val="595959" w:themeColor="text1" w:themeTint="A6"/>
          <w:sz w:val="16"/>
          <w:szCs w:val="16"/>
        </w:rPr>
      </w:pPr>
      <w:r>
        <w:rPr>
          <w:i/>
          <w:noProof/>
          <w:color w:val="595959" w:themeColor="text1" w:themeTint="A6"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617590</wp:posOffset>
            </wp:positionH>
            <wp:positionV relativeFrom="paragraph">
              <wp:posOffset>116556</wp:posOffset>
            </wp:positionV>
            <wp:extent cx="4183664" cy="2886501"/>
            <wp:effectExtent l="19050" t="0" r="7336" b="0"/>
            <wp:wrapNone/>
            <wp:docPr id="3" name="Рисунок 2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3664" cy="2886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AA1" w:rsidRPr="00663AA1">
        <w:rPr>
          <w:i/>
          <w:color w:val="595959" w:themeColor="text1" w:themeTint="A6"/>
          <w:sz w:val="16"/>
          <w:szCs w:val="16"/>
        </w:rPr>
        <w:t>Пример размещения комплекта в классе</w:t>
      </w:r>
    </w:p>
    <w:p w:rsidR="00663AA1" w:rsidRPr="00663AA1" w:rsidRDefault="00663AA1" w:rsidP="002246A1"/>
    <w:p w:rsidR="00663AA1" w:rsidRDefault="00663AA1" w:rsidP="002246A1"/>
    <w:p w:rsidR="00663AA1" w:rsidRDefault="00663AA1" w:rsidP="002246A1"/>
    <w:p w:rsidR="00663AA1" w:rsidRDefault="00663AA1" w:rsidP="002246A1"/>
    <w:p w:rsidR="00663AA1" w:rsidRDefault="00663AA1" w:rsidP="002246A1"/>
    <w:p w:rsidR="00663AA1" w:rsidRDefault="00663AA1" w:rsidP="002246A1"/>
    <w:p w:rsidR="00663AA1" w:rsidRDefault="00663AA1" w:rsidP="002246A1"/>
    <w:p w:rsidR="00663AA1" w:rsidRDefault="00663AA1" w:rsidP="002246A1"/>
    <w:p w:rsidR="00663AA1" w:rsidRDefault="007F4329" w:rsidP="007F4329">
      <w:pPr>
        <w:tabs>
          <w:tab w:val="left" w:pos="3750"/>
        </w:tabs>
      </w:pPr>
      <w:r>
        <w:tab/>
      </w:r>
    </w:p>
    <w:p w:rsidR="00663AA1" w:rsidRDefault="00663AA1" w:rsidP="002246A1">
      <w:r>
        <w:t xml:space="preserve">Потолочное крепление имеет возможность регулировки по длине. Минимальное расстояние от потолка до центра объектива – 103см. </w:t>
      </w:r>
    </w:p>
    <w:p w:rsidR="00663AA1" w:rsidRDefault="00663AA1" w:rsidP="002246A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454660</wp:posOffset>
            </wp:positionV>
            <wp:extent cx="5664835" cy="1924050"/>
            <wp:effectExtent l="19050" t="0" r="0" b="0"/>
            <wp:wrapNone/>
            <wp:docPr id="2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Крепление проектора к основанию осуществляется на три «лапки». На рисунке показан один из вариантов расположения лапок на круглом основании. </w:t>
      </w:r>
    </w:p>
    <w:p w:rsidR="00663AA1" w:rsidRPr="00663AA1" w:rsidRDefault="00663AA1" w:rsidP="002246A1"/>
    <w:sectPr w:rsidR="00663AA1" w:rsidRPr="00663AA1" w:rsidSect="00F31B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d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246A1"/>
    <w:rsid w:val="001421CA"/>
    <w:rsid w:val="002246A1"/>
    <w:rsid w:val="003C2E99"/>
    <w:rsid w:val="004C3C8D"/>
    <w:rsid w:val="005834F4"/>
    <w:rsid w:val="00663AA1"/>
    <w:rsid w:val="007F4329"/>
    <w:rsid w:val="008A09A1"/>
    <w:rsid w:val="00AD4967"/>
    <w:rsid w:val="00B46AB9"/>
    <w:rsid w:val="00B501F4"/>
    <w:rsid w:val="00DF1D4F"/>
    <w:rsid w:val="00F3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4F"/>
  </w:style>
  <w:style w:type="paragraph" w:styleId="1">
    <w:name w:val="heading 1"/>
    <w:basedOn w:val="a"/>
    <w:link w:val="10"/>
    <w:uiPriority w:val="9"/>
    <w:qFormat/>
    <w:rsid w:val="00224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d.evstigneev</dc:creator>
  <cp:lastModifiedBy>d.evstigneev</cp:lastModifiedBy>
  <cp:revision>3</cp:revision>
  <dcterms:created xsi:type="dcterms:W3CDTF">2019-01-14T15:17:00Z</dcterms:created>
  <dcterms:modified xsi:type="dcterms:W3CDTF">2019-01-15T10:41:00Z</dcterms:modified>
</cp:coreProperties>
</file>